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6D6FFCCD" w14:textId="1436655E" w:rsidR="00B95C37" w:rsidRDefault="00CC4780" w:rsidP="00FB0BD4">
      <w:pPr>
        <w:jc w:val="center"/>
        <w:rPr>
          <w:rFonts w:ascii="Arial" w:hAnsi="Arial"/>
          <w:b/>
          <w:u w:val="single"/>
        </w:rPr>
      </w:pPr>
      <w:r>
        <w:rPr>
          <w:rFonts w:ascii="Arial" w:hAnsi="Arial"/>
          <w:b/>
          <w:u w:val="single"/>
        </w:rPr>
        <w:t>May 27</w:t>
      </w:r>
      <w:r w:rsidR="00FD6D67">
        <w:rPr>
          <w:rFonts w:ascii="Arial" w:hAnsi="Arial"/>
          <w:b/>
          <w:u w:val="single"/>
        </w:rPr>
        <w:t>, 2018</w:t>
      </w:r>
      <w:r w:rsidR="0073669A" w:rsidRPr="002000EB">
        <w:rPr>
          <w:rFonts w:ascii="Arial" w:hAnsi="Arial"/>
          <w:b/>
          <w:u w:val="single"/>
        </w:rPr>
        <w:t xml:space="preserve"> – </w:t>
      </w:r>
      <w:r>
        <w:rPr>
          <w:rFonts w:ascii="Arial" w:hAnsi="Arial"/>
          <w:b/>
          <w:u w:val="single"/>
        </w:rPr>
        <w:t>The Most Holy Trinity</w:t>
      </w:r>
      <w:r w:rsidR="00B95C37">
        <w:rPr>
          <w:rFonts w:ascii="Arial" w:hAnsi="Arial"/>
          <w:b/>
          <w:u w:val="single"/>
        </w:rPr>
        <w:t xml:space="preserve"> Sunday</w:t>
      </w:r>
    </w:p>
    <w:p w14:paraId="235240FB" w14:textId="551BB28D" w:rsidR="00216220" w:rsidRDefault="00216220" w:rsidP="00FB0BD4">
      <w:pPr>
        <w:jc w:val="center"/>
        <w:rPr>
          <w:rFonts w:ascii="Arial" w:hAnsi="Arial"/>
          <w:b/>
          <w:u w:val="single"/>
        </w:rPr>
      </w:pPr>
      <w:r>
        <w:rPr>
          <w:rFonts w:ascii="Arial" w:hAnsi="Arial"/>
          <w:b/>
          <w:u w:val="single"/>
        </w:rPr>
        <w:t>Deuteronomy 4: 32-34, 39-40</w:t>
      </w:r>
      <w:r>
        <w:rPr>
          <w:rFonts w:ascii="Arial" w:hAnsi="Arial"/>
          <w:b/>
        </w:rPr>
        <w:t xml:space="preserve">          </w:t>
      </w:r>
      <w:r>
        <w:rPr>
          <w:rFonts w:ascii="Arial" w:hAnsi="Arial"/>
          <w:b/>
          <w:u w:val="single"/>
        </w:rPr>
        <w:t>Psalm 33: 4-6, 9, 18-20, 22</w:t>
      </w:r>
    </w:p>
    <w:p w14:paraId="37E7DD25" w14:textId="6135BE90" w:rsidR="00216220" w:rsidRPr="00216220" w:rsidRDefault="00216220" w:rsidP="00FB0BD4">
      <w:pPr>
        <w:jc w:val="center"/>
        <w:rPr>
          <w:rFonts w:ascii="Arial" w:hAnsi="Arial"/>
          <w:b/>
          <w:u w:val="single"/>
        </w:rPr>
      </w:pPr>
      <w:r>
        <w:rPr>
          <w:rFonts w:ascii="Arial" w:hAnsi="Arial"/>
          <w:b/>
          <w:u w:val="single"/>
        </w:rPr>
        <w:t>Romans 8: 14-17</w:t>
      </w:r>
      <w:r>
        <w:rPr>
          <w:rFonts w:ascii="Arial" w:hAnsi="Arial"/>
          <w:b/>
        </w:rPr>
        <w:t xml:space="preserve">          </w:t>
      </w:r>
      <w:r>
        <w:rPr>
          <w:rFonts w:ascii="Arial" w:hAnsi="Arial"/>
          <w:b/>
          <w:u w:val="single"/>
        </w:rPr>
        <w:t>Matthew 28: 16-20</w:t>
      </w:r>
    </w:p>
    <w:p w14:paraId="4ACF7344" w14:textId="77777777" w:rsidR="004F3101" w:rsidRDefault="004F3101" w:rsidP="00DC0BA0">
      <w:pPr>
        <w:tabs>
          <w:tab w:val="left" w:pos="360"/>
          <w:tab w:val="left" w:pos="900"/>
        </w:tabs>
        <w:jc w:val="both"/>
        <w:rPr>
          <w:rFonts w:ascii="Arial" w:hAnsi="Arial"/>
        </w:rPr>
      </w:pPr>
    </w:p>
    <w:p w14:paraId="363FA39F" w14:textId="77777777" w:rsidR="0005785B" w:rsidRDefault="0005785B" w:rsidP="00DC0BA0">
      <w:pPr>
        <w:tabs>
          <w:tab w:val="left" w:pos="360"/>
          <w:tab w:val="left" w:pos="900"/>
        </w:tabs>
        <w:jc w:val="both"/>
        <w:rPr>
          <w:rFonts w:ascii="Arial" w:hAnsi="Arial"/>
        </w:rPr>
      </w:pPr>
    </w:p>
    <w:p w14:paraId="7BFB3DC8" w14:textId="7F67B413" w:rsidR="004B181D" w:rsidRPr="00DC0BA0" w:rsidRDefault="00B95C37" w:rsidP="00DC0BA0">
      <w:pPr>
        <w:tabs>
          <w:tab w:val="left" w:pos="360"/>
          <w:tab w:val="left" w:pos="900"/>
        </w:tabs>
        <w:jc w:val="both"/>
        <w:rPr>
          <w:rFonts w:ascii="Arial" w:hAnsi="Arial"/>
        </w:rPr>
      </w:pPr>
      <w:r>
        <w:rPr>
          <w:rFonts w:ascii="Arial" w:hAnsi="Arial"/>
        </w:rPr>
        <w:tab/>
      </w:r>
      <w:r w:rsidR="00DC0BA0">
        <w:rPr>
          <w:rFonts w:ascii="Arial" w:hAnsi="Arial"/>
        </w:rPr>
        <w:t xml:space="preserve">At the Sunday masses, we celebrate the Solemnity of the Most Holy Trinity, recognizing the fundamental truth of our faith.  The Catechism of the Church states:  </w:t>
      </w:r>
      <w:r w:rsidR="00DC0BA0">
        <w:rPr>
          <w:rFonts w:ascii="Arial" w:hAnsi="Arial"/>
          <w:i/>
        </w:rPr>
        <w:t>“The mystery of the Most Holy Trinity is the central mystery of the Christian faith and of Christian life.  God alone can make it know</w:t>
      </w:r>
      <w:r w:rsidR="004F3101">
        <w:rPr>
          <w:rFonts w:ascii="Arial" w:hAnsi="Arial"/>
          <w:i/>
        </w:rPr>
        <w:t>n</w:t>
      </w:r>
      <w:r w:rsidR="00DC0BA0">
        <w:rPr>
          <w:rFonts w:ascii="Arial" w:hAnsi="Arial"/>
          <w:i/>
        </w:rPr>
        <w:t xml:space="preserve"> to us by revealing himself as Father, Son and Holy Spirit.”</w:t>
      </w:r>
      <w:r w:rsidR="00DC0BA0">
        <w:rPr>
          <w:rFonts w:ascii="Arial" w:hAnsi="Arial"/>
        </w:rPr>
        <w:t xml:space="preserve">  It is both a gr</w:t>
      </w:r>
      <w:r w:rsidR="004B181D">
        <w:rPr>
          <w:rFonts w:ascii="Arial" w:hAnsi="Arial"/>
        </w:rPr>
        <w:t xml:space="preserve">eat truth and a great mystery, and while we strive to understand it by human reason, we experience its full joy in the light of faith.  We offer ourselves to the One God, who is three persons </w:t>
      </w:r>
      <w:r w:rsidR="008E68D1">
        <w:rPr>
          <w:rFonts w:ascii="Arial" w:hAnsi="Arial"/>
        </w:rPr>
        <w:t>whenever</w:t>
      </w:r>
      <w:r w:rsidR="004B181D">
        <w:rPr>
          <w:rFonts w:ascii="Arial" w:hAnsi="Arial"/>
        </w:rPr>
        <w:t xml:space="preserve"> we bless ourselves with the Sign of the Cross – a prayer often uttered casually as we enter or leave the church or begin and end prayer</w:t>
      </w:r>
      <w:r w:rsidR="008E68D1">
        <w:rPr>
          <w:rFonts w:ascii="Arial" w:hAnsi="Arial"/>
        </w:rPr>
        <w:t xml:space="preserve">, but upon deeper reflection, is the profound </w:t>
      </w:r>
      <w:r w:rsidR="004B181D">
        <w:rPr>
          <w:rFonts w:ascii="Arial" w:hAnsi="Arial"/>
        </w:rPr>
        <w:t xml:space="preserve">affirmation of our Christian faith.  The Catechism (249) also states:  </w:t>
      </w:r>
      <w:r w:rsidR="004B181D">
        <w:rPr>
          <w:rFonts w:ascii="Arial" w:hAnsi="Arial"/>
          <w:i/>
        </w:rPr>
        <w:t xml:space="preserve">“From the beginning, the revealed truth of the Holy Trinity has been at the very root of the Church’s living faith, principally by means of Baptism.  It finds its expression in the rule of baptismal faith, formulated in the preaching, catechesis, and prayer of the Church.  Such formulations are already found in the apostolic writings such as this salutation taken up in the Eucharistic liturgy: ‘The grace of the Lord Jesus Christ and the love of God and the fellowship of the Holy Spirit be with you all.’”  </w:t>
      </w:r>
    </w:p>
    <w:p w14:paraId="52EFAAA3" w14:textId="08819B08" w:rsidR="00703BC4" w:rsidRDefault="004B181D" w:rsidP="00703BC4">
      <w:pPr>
        <w:tabs>
          <w:tab w:val="left" w:pos="360"/>
          <w:tab w:val="left" w:pos="900"/>
        </w:tabs>
        <w:jc w:val="both"/>
        <w:rPr>
          <w:rFonts w:ascii="Arial" w:hAnsi="Arial"/>
          <w:i/>
        </w:rPr>
      </w:pPr>
      <w:r>
        <w:rPr>
          <w:rFonts w:ascii="Arial" w:hAnsi="Arial"/>
        </w:rPr>
        <w:tab/>
        <w:t>There are times when the three persons of the Holy Trinity – Father, Son, and Holy Spirit – are titled by</w:t>
      </w:r>
      <w:r w:rsidR="008E68D1">
        <w:rPr>
          <w:rFonts w:ascii="Arial" w:hAnsi="Arial"/>
        </w:rPr>
        <w:t xml:space="preserve"> what many consider to be their fundamental roles</w:t>
      </w:r>
      <w:r>
        <w:rPr>
          <w:rFonts w:ascii="Arial" w:hAnsi="Arial"/>
        </w:rPr>
        <w:t>, namely: Creator, Redeemer, and Sanctifier.  And while, these titles may have some descriptive merit, they are insufficient in explaining the</w:t>
      </w:r>
      <w:r w:rsidR="00404FEE">
        <w:rPr>
          <w:rFonts w:ascii="Arial" w:hAnsi="Arial"/>
        </w:rPr>
        <w:t xml:space="preserve"> distinct personhood </w:t>
      </w:r>
      <w:r>
        <w:rPr>
          <w:rFonts w:ascii="Arial" w:hAnsi="Arial"/>
        </w:rPr>
        <w:t xml:space="preserve">of </w:t>
      </w:r>
      <w:r w:rsidR="00703BC4">
        <w:rPr>
          <w:rFonts w:ascii="Arial" w:hAnsi="Arial"/>
        </w:rPr>
        <w:t xml:space="preserve">God.  </w:t>
      </w:r>
      <w:r w:rsidR="00703BC4" w:rsidRPr="00703BC4">
        <w:rPr>
          <w:rFonts w:ascii="Arial" w:hAnsi="Arial"/>
          <w:i/>
        </w:rPr>
        <w:t>“We do not confess three Gods, but one God in three persons, the “consubstantial Trinity.  The divine persons do not share the one divinity among themselves but each of them is God</w:t>
      </w:r>
      <w:r w:rsidR="00703BC4">
        <w:rPr>
          <w:rFonts w:ascii="Arial" w:hAnsi="Arial"/>
          <w:i/>
        </w:rPr>
        <w:t xml:space="preserve"> whole and entire:  ‘The Father is that which the Son is, the Son that which the Father is, the Father and the Son that which the Holy Spirit is, </w:t>
      </w:r>
      <w:r w:rsidR="0005785B">
        <w:rPr>
          <w:rFonts w:ascii="Arial" w:hAnsi="Arial"/>
          <w:i/>
        </w:rPr>
        <w:t>i.e.</w:t>
      </w:r>
      <w:r w:rsidR="00703BC4">
        <w:rPr>
          <w:rFonts w:ascii="Arial" w:hAnsi="Arial"/>
          <w:i/>
        </w:rPr>
        <w:t>, by nature one God.’”  The three divine persons are truly distinct from one another, yet also relative (or in relationship) to one another.</w:t>
      </w:r>
      <w:r w:rsidR="00703BC4">
        <w:rPr>
          <w:rFonts w:ascii="Arial" w:hAnsi="Arial"/>
        </w:rPr>
        <w:t xml:space="preserve">  An</w:t>
      </w:r>
      <w:r w:rsidR="008E68D1">
        <w:rPr>
          <w:rFonts w:ascii="Arial" w:hAnsi="Arial"/>
        </w:rPr>
        <w:t xml:space="preserve">d so we pray to one God, in </w:t>
      </w:r>
      <w:r w:rsidR="00703BC4">
        <w:rPr>
          <w:rFonts w:ascii="Arial" w:hAnsi="Arial"/>
        </w:rPr>
        <w:t xml:space="preserve">three persons, recognizing the unity throughout eternity:  </w:t>
      </w:r>
      <w:r w:rsidR="00703BC4">
        <w:rPr>
          <w:rFonts w:ascii="Arial" w:hAnsi="Arial"/>
          <w:i/>
        </w:rPr>
        <w:t>“Glory be to the Father, and to the Son, and to the Holy Spirit.  As it was in the beginning, is now, and forever shall be, world without end.  Amen.”</w:t>
      </w:r>
    </w:p>
    <w:p w14:paraId="57D9A083" w14:textId="40F0FA14" w:rsidR="00703BC4" w:rsidRDefault="00703BC4" w:rsidP="00A45E1D">
      <w:pPr>
        <w:tabs>
          <w:tab w:val="left" w:pos="360"/>
          <w:tab w:val="left" w:pos="900"/>
        </w:tabs>
        <w:jc w:val="both"/>
        <w:rPr>
          <w:rFonts w:ascii="Arial" w:hAnsi="Arial"/>
        </w:rPr>
      </w:pPr>
      <w:r>
        <w:rPr>
          <w:rFonts w:ascii="Arial" w:hAnsi="Arial"/>
        </w:rPr>
        <w:tab/>
        <w:t>As we heard in today’s reading from the Gospel of Matthew, Our Lord Jesus Christ, the Son of God, while he would return to the Father, did not intend to leave u</w:t>
      </w:r>
      <w:r w:rsidR="008E68D1">
        <w:rPr>
          <w:rFonts w:ascii="Arial" w:hAnsi="Arial"/>
        </w:rPr>
        <w:t xml:space="preserve">s alone.  Rather, as we learned, he </w:t>
      </w:r>
      <w:r w:rsidR="00DA0377">
        <w:rPr>
          <w:rFonts w:ascii="Arial" w:hAnsi="Arial"/>
        </w:rPr>
        <w:t xml:space="preserve">promised that he would be with them until the end of the age.  He said to them: </w:t>
      </w:r>
      <w:r w:rsidR="00DA0377">
        <w:rPr>
          <w:rFonts w:ascii="Arial" w:hAnsi="Arial"/>
          <w:i/>
        </w:rPr>
        <w:t xml:space="preserve">“All power and earth has been given to me. Go, therefore, and make disciples of all nations, baptizing them in the name of the Father, and of the Son, and of the Holy Spirit.”  </w:t>
      </w:r>
      <w:r w:rsidR="00DA0377">
        <w:rPr>
          <w:rFonts w:ascii="Arial" w:hAnsi="Arial"/>
        </w:rPr>
        <w:t xml:space="preserve">Through his presence in the Holy Eucharist, and with the gift of the Holy Spirit, </w:t>
      </w:r>
      <w:r w:rsidR="008E68D1">
        <w:rPr>
          <w:rFonts w:ascii="Arial" w:hAnsi="Arial"/>
        </w:rPr>
        <w:t>he draws us to the Father and tells us:</w:t>
      </w:r>
      <w:r w:rsidR="00DA0377">
        <w:rPr>
          <w:rFonts w:ascii="Arial" w:hAnsi="Arial"/>
        </w:rPr>
        <w:t xml:space="preserve"> </w:t>
      </w:r>
      <w:r w:rsidR="00DA0377">
        <w:rPr>
          <w:rFonts w:ascii="Arial" w:hAnsi="Arial"/>
          <w:i/>
        </w:rPr>
        <w:t>“Behold I am with you always, until the end of the age.”</w:t>
      </w:r>
      <w:r w:rsidR="00404FEE">
        <w:rPr>
          <w:rFonts w:ascii="Arial" w:hAnsi="Arial"/>
        </w:rPr>
        <w:t xml:space="preserve">  </w:t>
      </w:r>
    </w:p>
    <w:p w14:paraId="608F3169" w14:textId="706773EA" w:rsidR="008E68D1" w:rsidRPr="008E68D1" w:rsidRDefault="00404FEE" w:rsidP="00A45E1D">
      <w:pPr>
        <w:tabs>
          <w:tab w:val="left" w:pos="360"/>
          <w:tab w:val="left" w:pos="900"/>
        </w:tabs>
        <w:jc w:val="both"/>
        <w:rPr>
          <w:rFonts w:ascii="Arial" w:hAnsi="Arial"/>
        </w:rPr>
      </w:pPr>
      <w:r>
        <w:rPr>
          <w:rFonts w:ascii="Arial" w:hAnsi="Arial"/>
        </w:rPr>
        <w:tab/>
        <w:t>Let us offer ourselves to God, who in the three divine persons, has created us, redeemed us, and nourishes</w:t>
      </w:r>
      <w:r w:rsidR="008E68D1">
        <w:rPr>
          <w:rFonts w:ascii="Arial" w:hAnsi="Arial"/>
        </w:rPr>
        <w:t xml:space="preserve"> and sanctifies us, </w:t>
      </w:r>
      <w:r>
        <w:rPr>
          <w:rFonts w:ascii="Arial" w:hAnsi="Arial"/>
        </w:rPr>
        <w:t>not just today, but across the span of eternity.</w:t>
      </w:r>
      <w:r w:rsidR="008E68D1">
        <w:rPr>
          <w:rFonts w:ascii="Arial" w:hAnsi="Arial"/>
        </w:rPr>
        <w:t xml:space="preserve">  In the Holy Trinity, we are sustained as adopted sons and daughters, united in faith, hope and infinite love.</w:t>
      </w:r>
    </w:p>
    <w:p w14:paraId="162EAB6F" w14:textId="77777777" w:rsidR="004B181D" w:rsidRDefault="004B181D" w:rsidP="00A45E1D">
      <w:pPr>
        <w:tabs>
          <w:tab w:val="left" w:pos="360"/>
          <w:tab w:val="left" w:pos="900"/>
        </w:tabs>
        <w:jc w:val="both"/>
        <w:rPr>
          <w:rFonts w:ascii="Arial" w:hAnsi="Arial"/>
        </w:rPr>
      </w:pPr>
    </w:p>
    <w:p w14:paraId="660C3242" w14:textId="7CF0F440" w:rsidR="001D0AFF" w:rsidRPr="006E08EE" w:rsidRDefault="001D0AFF" w:rsidP="00A45E1D">
      <w:pPr>
        <w:tabs>
          <w:tab w:val="left" w:pos="360"/>
          <w:tab w:val="left" w:pos="900"/>
        </w:tabs>
        <w:jc w:val="both"/>
        <w:rPr>
          <w:rFonts w:ascii="Arial" w:hAnsi="Arial"/>
        </w:rPr>
      </w:pPr>
      <w:r>
        <w:rPr>
          <w:rFonts w:ascii="Arial" w:hAnsi="Arial"/>
        </w:rPr>
        <w:tab/>
        <w:t>Deacon Steven K. Szmutko</w:t>
      </w:r>
    </w:p>
    <w:p w14:paraId="08EC51F8" w14:textId="77777777" w:rsidR="00FB5043" w:rsidRDefault="00FB5043" w:rsidP="00A45E1D">
      <w:pPr>
        <w:tabs>
          <w:tab w:val="left" w:pos="360"/>
          <w:tab w:val="left" w:pos="900"/>
        </w:tabs>
        <w:jc w:val="both"/>
        <w:rPr>
          <w:rFonts w:ascii="Arial" w:hAnsi="Arial"/>
        </w:rPr>
      </w:pPr>
    </w:p>
    <w:p w14:paraId="1506978A" w14:textId="77777777" w:rsidR="00820463" w:rsidRDefault="00820463" w:rsidP="00A45E1D">
      <w:pPr>
        <w:tabs>
          <w:tab w:val="left" w:pos="360"/>
          <w:tab w:val="left" w:pos="900"/>
        </w:tabs>
        <w:jc w:val="both"/>
        <w:rPr>
          <w:rFonts w:ascii="Arial" w:hAnsi="Arial"/>
        </w:rPr>
      </w:pPr>
    </w:p>
    <w:p w14:paraId="6740E433" w14:textId="34B5ACB7" w:rsidR="00FB5043" w:rsidRPr="00FB5043" w:rsidRDefault="00FB5043" w:rsidP="00FB5043">
      <w:pPr>
        <w:jc w:val="both"/>
        <w:rPr>
          <w:rFonts w:ascii="Arial" w:hAnsi="Arial"/>
        </w:rPr>
      </w:pPr>
    </w:p>
    <w:sectPr w:rsidR="00FB5043" w:rsidRPr="00FB5043"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5CC0"/>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5785B"/>
    <w:rsid w:val="000617F3"/>
    <w:rsid w:val="00062227"/>
    <w:rsid w:val="00065446"/>
    <w:rsid w:val="0006766D"/>
    <w:rsid w:val="00071BAC"/>
    <w:rsid w:val="00071D17"/>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173F7"/>
    <w:rsid w:val="001203BF"/>
    <w:rsid w:val="001335FF"/>
    <w:rsid w:val="001362B1"/>
    <w:rsid w:val="001426C2"/>
    <w:rsid w:val="001443CF"/>
    <w:rsid w:val="00144E62"/>
    <w:rsid w:val="00147A33"/>
    <w:rsid w:val="0015345E"/>
    <w:rsid w:val="00154905"/>
    <w:rsid w:val="00154971"/>
    <w:rsid w:val="00155C64"/>
    <w:rsid w:val="00160CA5"/>
    <w:rsid w:val="0016173F"/>
    <w:rsid w:val="00165A4A"/>
    <w:rsid w:val="00171B05"/>
    <w:rsid w:val="00174053"/>
    <w:rsid w:val="001751E0"/>
    <w:rsid w:val="00175A46"/>
    <w:rsid w:val="00175ED4"/>
    <w:rsid w:val="001825CF"/>
    <w:rsid w:val="001834C1"/>
    <w:rsid w:val="001A1624"/>
    <w:rsid w:val="001A2821"/>
    <w:rsid w:val="001A7E49"/>
    <w:rsid w:val="001B4AD1"/>
    <w:rsid w:val="001B51D3"/>
    <w:rsid w:val="001B5557"/>
    <w:rsid w:val="001B7F3D"/>
    <w:rsid w:val="001C109B"/>
    <w:rsid w:val="001C4A0F"/>
    <w:rsid w:val="001D05FD"/>
    <w:rsid w:val="001D0AFF"/>
    <w:rsid w:val="001D2800"/>
    <w:rsid w:val="001D5119"/>
    <w:rsid w:val="001D7ABF"/>
    <w:rsid w:val="001E3F19"/>
    <w:rsid w:val="001F32A7"/>
    <w:rsid w:val="001F40ED"/>
    <w:rsid w:val="001F4FB8"/>
    <w:rsid w:val="001F6010"/>
    <w:rsid w:val="001F6846"/>
    <w:rsid w:val="001F7226"/>
    <w:rsid w:val="002000EB"/>
    <w:rsid w:val="00202E8D"/>
    <w:rsid w:val="00210219"/>
    <w:rsid w:val="0021114A"/>
    <w:rsid w:val="00211B99"/>
    <w:rsid w:val="00212692"/>
    <w:rsid w:val="002139C7"/>
    <w:rsid w:val="0021506C"/>
    <w:rsid w:val="00216220"/>
    <w:rsid w:val="00216754"/>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91370"/>
    <w:rsid w:val="0029249C"/>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26AD"/>
    <w:rsid w:val="00323A3C"/>
    <w:rsid w:val="00324767"/>
    <w:rsid w:val="00332B68"/>
    <w:rsid w:val="00334D6E"/>
    <w:rsid w:val="003454E8"/>
    <w:rsid w:val="00346B08"/>
    <w:rsid w:val="0035090B"/>
    <w:rsid w:val="00353CCB"/>
    <w:rsid w:val="00356D6B"/>
    <w:rsid w:val="00356F15"/>
    <w:rsid w:val="003571DA"/>
    <w:rsid w:val="00361DD0"/>
    <w:rsid w:val="00362C85"/>
    <w:rsid w:val="00362D56"/>
    <w:rsid w:val="00373323"/>
    <w:rsid w:val="00376951"/>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7FD5"/>
    <w:rsid w:val="003D1B41"/>
    <w:rsid w:val="003D293C"/>
    <w:rsid w:val="003D3867"/>
    <w:rsid w:val="003D3CB5"/>
    <w:rsid w:val="003D688A"/>
    <w:rsid w:val="003D6BBF"/>
    <w:rsid w:val="003E131E"/>
    <w:rsid w:val="003E46B2"/>
    <w:rsid w:val="00400494"/>
    <w:rsid w:val="0040172F"/>
    <w:rsid w:val="00401BD0"/>
    <w:rsid w:val="00404EBA"/>
    <w:rsid w:val="00404FEE"/>
    <w:rsid w:val="004122B2"/>
    <w:rsid w:val="004153A5"/>
    <w:rsid w:val="00415A41"/>
    <w:rsid w:val="00423675"/>
    <w:rsid w:val="00425C2C"/>
    <w:rsid w:val="00425E01"/>
    <w:rsid w:val="004278E7"/>
    <w:rsid w:val="00435675"/>
    <w:rsid w:val="0043794B"/>
    <w:rsid w:val="00462548"/>
    <w:rsid w:val="00465640"/>
    <w:rsid w:val="0046738C"/>
    <w:rsid w:val="00472B28"/>
    <w:rsid w:val="00473ADD"/>
    <w:rsid w:val="0047544F"/>
    <w:rsid w:val="00480DB9"/>
    <w:rsid w:val="00482025"/>
    <w:rsid w:val="004840EC"/>
    <w:rsid w:val="00495E25"/>
    <w:rsid w:val="004A0A05"/>
    <w:rsid w:val="004A0E79"/>
    <w:rsid w:val="004A283A"/>
    <w:rsid w:val="004B181D"/>
    <w:rsid w:val="004B44DF"/>
    <w:rsid w:val="004B70E4"/>
    <w:rsid w:val="004B7533"/>
    <w:rsid w:val="004C3C5B"/>
    <w:rsid w:val="004C6706"/>
    <w:rsid w:val="004C72A9"/>
    <w:rsid w:val="004D1938"/>
    <w:rsid w:val="004D60C5"/>
    <w:rsid w:val="004D6EDA"/>
    <w:rsid w:val="004E1671"/>
    <w:rsid w:val="004E6805"/>
    <w:rsid w:val="004E7EEA"/>
    <w:rsid w:val="004F111D"/>
    <w:rsid w:val="004F1E37"/>
    <w:rsid w:val="004F2453"/>
    <w:rsid w:val="004F3101"/>
    <w:rsid w:val="004F580F"/>
    <w:rsid w:val="004F61B0"/>
    <w:rsid w:val="005001B8"/>
    <w:rsid w:val="005040B7"/>
    <w:rsid w:val="00505CE7"/>
    <w:rsid w:val="005065AF"/>
    <w:rsid w:val="00507F6A"/>
    <w:rsid w:val="0051595C"/>
    <w:rsid w:val="005160D8"/>
    <w:rsid w:val="00522942"/>
    <w:rsid w:val="00522BA9"/>
    <w:rsid w:val="0052417C"/>
    <w:rsid w:val="005305E2"/>
    <w:rsid w:val="0053163E"/>
    <w:rsid w:val="00532ECC"/>
    <w:rsid w:val="0053574B"/>
    <w:rsid w:val="0053663F"/>
    <w:rsid w:val="00536DF6"/>
    <w:rsid w:val="0054351F"/>
    <w:rsid w:val="00545114"/>
    <w:rsid w:val="0055446D"/>
    <w:rsid w:val="0056335F"/>
    <w:rsid w:val="0056370A"/>
    <w:rsid w:val="00564E12"/>
    <w:rsid w:val="00570043"/>
    <w:rsid w:val="00571BBA"/>
    <w:rsid w:val="0057597E"/>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155B"/>
    <w:rsid w:val="005D67E8"/>
    <w:rsid w:val="005D6C6C"/>
    <w:rsid w:val="005E130F"/>
    <w:rsid w:val="005E5FBC"/>
    <w:rsid w:val="005E7344"/>
    <w:rsid w:val="005F3314"/>
    <w:rsid w:val="005F50ED"/>
    <w:rsid w:val="005F57F7"/>
    <w:rsid w:val="006006BE"/>
    <w:rsid w:val="006029FE"/>
    <w:rsid w:val="00604753"/>
    <w:rsid w:val="00612A08"/>
    <w:rsid w:val="006139BB"/>
    <w:rsid w:val="00613D90"/>
    <w:rsid w:val="00624B02"/>
    <w:rsid w:val="006257B3"/>
    <w:rsid w:val="006264B1"/>
    <w:rsid w:val="006275D1"/>
    <w:rsid w:val="0062790E"/>
    <w:rsid w:val="00630EFB"/>
    <w:rsid w:val="0063756A"/>
    <w:rsid w:val="00641640"/>
    <w:rsid w:val="00647FF4"/>
    <w:rsid w:val="00652B85"/>
    <w:rsid w:val="0065607F"/>
    <w:rsid w:val="006625CF"/>
    <w:rsid w:val="006700E6"/>
    <w:rsid w:val="006803EA"/>
    <w:rsid w:val="00687A8F"/>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08EE"/>
    <w:rsid w:val="006E7A31"/>
    <w:rsid w:val="006F29D0"/>
    <w:rsid w:val="006F3BD3"/>
    <w:rsid w:val="00703BC4"/>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3008"/>
    <w:rsid w:val="007B6C3C"/>
    <w:rsid w:val="007C0070"/>
    <w:rsid w:val="007C014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0F4D"/>
    <w:rsid w:val="008451DF"/>
    <w:rsid w:val="00846EC3"/>
    <w:rsid w:val="00855D2E"/>
    <w:rsid w:val="008668E9"/>
    <w:rsid w:val="008669B6"/>
    <w:rsid w:val="00867198"/>
    <w:rsid w:val="008719E4"/>
    <w:rsid w:val="00872605"/>
    <w:rsid w:val="00881686"/>
    <w:rsid w:val="008850BE"/>
    <w:rsid w:val="00885EE3"/>
    <w:rsid w:val="008965A1"/>
    <w:rsid w:val="008A2450"/>
    <w:rsid w:val="008A2908"/>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68D1"/>
    <w:rsid w:val="008E7B1F"/>
    <w:rsid w:val="008F37A7"/>
    <w:rsid w:val="008F3FBF"/>
    <w:rsid w:val="008F402B"/>
    <w:rsid w:val="009030BE"/>
    <w:rsid w:val="009063FE"/>
    <w:rsid w:val="00906C3A"/>
    <w:rsid w:val="009074E1"/>
    <w:rsid w:val="009142FB"/>
    <w:rsid w:val="00920A5E"/>
    <w:rsid w:val="00920F2D"/>
    <w:rsid w:val="00924813"/>
    <w:rsid w:val="00931290"/>
    <w:rsid w:val="009338E4"/>
    <w:rsid w:val="00940F6B"/>
    <w:rsid w:val="00947ADD"/>
    <w:rsid w:val="00955328"/>
    <w:rsid w:val="009604F1"/>
    <w:rsid w:val="00960A6C"/>
    <w:rsid w:val="00961C78"/>
    <w:rsid w:val="0096529C"/>
    <w:rsid w:val="00965966"/>
    <w:rsid w:val="00967C80"/>
    <w:rsid w:val="009725DA"/>
    <w:rsid w:val="009817A1"/>
    <w:rsid w:val="0098637E"/>
    <w:rsid w:val="00991881"/>
    <w:rsid w:val="0099550C"/>
    <w:rsid w:val="00996545"/>
    <w:rsid w:val="009A174D"/>
    <w:rsid w:val="009A2AEA"/>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E1D"/>
    <w:rsid w:val="00A52909"/>
    <w:rsid w:val="00A54332"/>
    <w:rsid w:val="00A64880"/>
    <w:rsid w:val="00A65097"/>
    <w:rsid w:val="00A67711"/>
    <w:rsid w:val="00A730DA"/>
    <w:rsid w:val="00A73ED5"/>
    <w:rsid w:val="00A740A3"/>
    <w:rsid w:val="00A818BF"/>
    <w:rsid w:val="00A902E6"/>
    <w:rsid w:val="00A91342"/>
    <w:rsid w:val="00A92055"/>
    <w:rsid w:val="00A936FD"/>
    <w:rsid w:val="00A97B38"/>
    <w:rsid w:val="00AA102F"/>
    <w:rsid w:val="00AA2067"/>
    <w:rsid w:val="00AA34F7"/>
    <w:rsid w:val="00AA3FD1"/>
    <w:rsid w:val="00AA79CA"/>
    <w:rsid w:val="00AB0154"/>
    <w:rsid w:val="00AC1110"/>
    <w:rsid w:val="00AC1FF8"/>
    <w:rsid w:val="00AC59B6"/>
    <w:rsid w:val="00AD701B"/>
    <w:rsid w:val="00AE61DF"/>
    <w:rsid w:val="00AF0AA4"/>
    <w:rsid w:val="00B006BB"/>
    <w:rsid w:val="00B0368B"/>
    <w:rsid w:val="00B03D4A"/>
    <w:rsid w:val="00B06D35"/>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95C37"/>
    <w:rsid w:val="00BA0227"/>
    <w:rsid w:val="00BA52E2"/>
    <w:rsid w:val="00BA6D1D"/>
    <w:rsid w:val="00BB0044"/>
    <w:rsid w:val="00BB0B95"/>
    <w:rsid w:val="00BB5531"/>
    <w:rsid w:val="00BB5A93"/>
    <w:rsid w:val="00BC0DD6"/>
    <w:rsid w:val="00BC3FDE"/>
    <w:rsid w:val="00BD551F"/>
    <w:rsid w:val="00BD60B9"/>
    <w:rsid w:val="00BE1360"/>
    <w:rsid w:val="00BE2158"/>
    <w:rsid w:val="00BE267F"/>
    <w:rsid w:val="00BE3EA8"/>
    <w:rsid w:val="00BE66A4"/>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1763F"/>
    <w:rsid w:val="00C20889"/>
    <w:rsid w:val="00C211FC"/>
    <w:rsid w:val="00C312B7"/>
    <w:rsid w:val="00C360E0"/>
    <w:rsid w:val="00C4035F"/>
    <w:rsid w:val="00C40CCF"/>
    <w:rsid w:val="00C51208"/>
    <w:rsid w:val="00C5303E"/>
    <w:rsid w:val="00C554FF"/>
    <w:rsid w:val="00C56205"/>
    <w:rsid w:val="00C56AF0"/>
    <w:rsid w:val="00C57AE4"/>
    <w:rsid w:val="00C60999"/>
    <w:rsid w:val="00C71026"/>
    <w:rsid w:val="00C72D80"/>
    <w:rsid w:val="00C755C8"/>
    <w:rsid w:val="00C75F9F"/>
    <w:rsid w:val="00C767C7"/>
    <w:rsid w:val="00C771EF"/>
    <w:rsid w:val="00C8172E"/>
    <w:rsid w:val="00C9073A"/>
    <w:rsid w:val="00C95306"/>
    <w:rsid w:val="00CA0511"/>
    <w:rsid w:val="00CA59CE"/>
    <w:rsid w:val="00CA7687"/>
    <w:rsid w:val="00CB1070"/>
    <w:rsid w:val="00CB23CF"/>
    <w:rsid w:val="00CB2BBE"/>
    <w:rsid w:val="00CB3515"/>
    <w:rsid w:val="00CB4932"/>
    <w:rsid w:val="00CB6764"/>
    <w:rsid w:val="00CB6EF9"/>
    <w:rsid w:val="00CC23DB"/>
    <w:rsid w:val="00CC23EA"/>
    <w:rsid w:val="00CC4780"/>
    <w:rsid w:val="00CC79D5"/>
    <w:rsid w:val="00CD0A58"/>
    <w:rsid w:val="00CD35DB"/>
    <w:rsid w:val="00CD4561"/>
    <w:rsid w:val="00CE1E14"/>
    <w:rsid w:val="00CE46A9"/>
    <w:rsid w:val="00CF3439"/>
    <w:rsid w:val="00CF3A80"/>
    <w:rsid w:val="00CF7B74"/>
    <w:rsid w:val="00D003BB"/>
    <w:rsid w:val="00D01916"/>
    <w:rsid w:val="00D01D81"/>
    <w:rsid w:val="00D02AA8"/>
    <w:rsid w:val="00D056A2"/>
    <w:rsid w:val="00D05D77"/>
    <w:rsid w:val="00D124E7"/>
    <w:rsid w:val="00D13FD4"/>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77"/>
    <w:rsid w:val="00DA03D2"/>
    <w:rsid w:val="00DA131F"/>
    <w:rsid w:val="00DA2485"/>
    <w:rsid w:val="00DB3BD8"/>
    <w:rsid w:val="00DC0BA0"/>
    <w:rsid w:val="00DC122A"/>
    <w:rsid w:val="00DC71E0"/>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1804"/>
    <w:rsid w:val="00E32E3B"/>
    <w:rsid w:val="00E508EA"/>
    <w:rsid w:val="00E509AA"/>
    <w:rsid w:val="00E50BEB"/>
    <w:rsid w:val="00E518CB"/>
    <w:rsid w:val="00E646A3"/>
    <w:rsid w:val="00E6557B"/>
    <w:rsid w:val="00E660B4"/>
    <w:rsid w:val="00E662AA"/>
    <w:rsid w:val="00E71695"/>
    <w:rsid w:val="00E7259A"/>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2F24"/>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92FB1"/>
    <w:rsid w:val="00F94DB2"/>
    <w:rsid w:val="00F97453"/>
    <w:rsid w:val="00FA47D9"/>
    <w:rsid w:val="00FA6DC1"/>
    <w:rsid w:val="00FB0BD4"/>
    <w:rsid w:val="00FB1244"/>
    <w:rsid w:val="00FB132A"/>
    <w:rsid w:val="00FB5043"/>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8A27613B-9F7E-47BA-ADB0-F19EC887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2018-05-22T13:51:00Z</dcterms:created>
  <dcterms:modified xsi:type="dcterms:W3CDTF">2018-05-22T13:51:00Z</dcterms:modified>
</cp:coreProperties>
</file>